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ubtitle"/>
        <w:jc w:val="center"/>
        <w:spacing w:before="650" w:after="220"/>
      </w:pPr>
      <w:r>
        <w:rPr/>
        <w:t xml:space="preserve">МАОУ СОШ № 119, г. Краснодар</w:t>
      </w:r>
    </w:p>
    <w:p>
      <w:pPr>
        <w:pStyle w:val="Title"/>
        <w:jc w:val="center"/>
        <w:spacing w:before="550" w:after="80"/>
      </w:pPr>
      <w:r>
        <w:rPr/>
        <w:t xml:space="preserve">ПЛАН РАБОТЫ</w:t>
      </w:r>
    </w:p>
    <w:p>
      <w:pPr>
        <w:pStyle w:val="Title"/>
        <w:jc w:val="center"/>
        <w:spacing w:before="0" w:after="160"/>
      </w:pPr>
      <w:r>
        <w:rPr/>
        <w:t xml:space="preserve">школьной библиотеки</w:t>
      </w:r>
    </w:p>
    <w:p>
      <w:pPr>
        <w:pStyle w:val="Subtitle"/>
        <w:jc w:val="center"/>
        <w:spacing w:before="0" w:after="460"/>
      </w:pPr>
      <w:r>
        <w:rPr/>
        <w:t xml:space="preserve">на 2026–2027 учебный год</w:t>
      </w:r>
    </w:p>
    <w:p>
      <w:pPr>
        <w:jc w:val="center"/>
        <w:spacing w:before="0" w:after="800"/>
      </w:pPr>
      <w:r>
        <w:rPr/>
        <w:t xml:space="preserve">Период: сентябрь 2026 — июль 2027 года</w:t>
      </w:r>
    </w:p>
    <w:p>
      <w:pPr>
        <w:jc w:val="right"/>
        <w:spacing w:before="0" w:after="100"/>
      </w:pPr>
      <w:r>
        <w:rPr/>
        <w:t xml:space="preserve">УТВЕРЖДАЮ: __________________________</w:t>
      </w:r>
    </w:p>
    <w:p>
      <w:pPr>
        <w:jc w:val="right"/>
        <w:spacing w:before="0" w:after="800"/>
      </w:pPr>
      <w:r>
        <w:rPr/>
        <w:t xml:space="preserve">Дата: «___» ____________ 2026 г.</w:t>
      </w:r>
    </w:p>
    <w:p>
      <w:pPr>
        <w:pStyle w:val="Heading1"/>
        <w:spacing w:before="0" w:after="100"/>
      </w:pPr>
      <w:r>
        <w:rPr/>
        <w:t xml:space="preserve">Цель и задачи</w:t>
      </w:r>
    </w:p>
    <w:p>
      <w:pPr>
        <w:spacing w:before="0" w:after="100"/>
      </w:pPr>
      <w:r>
        <w:rPr/>
        <w:t xml:space="preserve">Цель: поддержка образовательного процесса, развитие интереса к чтению и информационной культуры обучающихся.</w:t>
      </w:r>
    </w:p>
    <w:p>
      <w:pPr>
        <w:spacing w:before="0" w:after="100"/>
      </w:pPr>
      <w:r>
        <w:rPr/>
        <w:t xml:space="preserve">Задачи: обеспечивать доступ к учебной и художественной литературе; развивать навыки осмысленного чтения и поиска достоверной информации; содействовать воспитательной работе; формировать бережное отношение к книгам; поддерживать сотрудничество с педагогами и семьями.</w:t>
      </w:r>
    </w:p>
    <w:p>
      <w:pPr>
        <w:pStyle w:val="Heading1"/>
        <w:spacing w:before="0" w:after="100"/>
      </w:pPr>
      <w:r>
        <w:rPr/>
        <w:t xml:space="preserve">Основные направления работы</w:t>
      </w:r>
    </w:p>
    <w:p>
      <w:pPr>
        <w:spacing w:before="0" w:after="100"/>
      </w:pPr>
      <w:r>
        <w:rPr/>
        <w:t xml:space="preserve">• Работа с читателями: индивидуальные рекомендации, выставки, беседы, чтение вслух, литературные игры.</w:t>
      </w:r>
    </w:p>
    <w:p>
      <w:pPr>
        <w:spacing w:before="0" w:after="100"/>
      </w:pPr>
      <w:r>
        <w:rPr/>
        <w:t xml:space="preserve">• Информационная и образовательная поддержка: подбор литературы к занятиям и памятным датам, помощь в поиске источников.</w:t>
      </w:r>
    </w:p>
    <w:p>
      <w:pPr>
        <w:spacing w:before="0" w:after="100"/>
      </w:pPr>
      <w:r>
        <w:rPr/>
        <w:t xml:space="preserve">• Работа с фондом и учебниками: учёт, выдача и возврат, сохранность, систематизация и актуализация каталогов.</w:t>
      </w:r>
    </w:p>
    <w:p>
      <w:pPr>
        <w:spacing w:before="0" w:after="100"/>
      </w:pPr>
      <w:r>
        <w:rPr/>
        <w:t xml:space="preserve">• Взаимодействие с педагогами и родителями: совместные мероприятия и распространение читательских рекомендаций.</w:t>
      </w:r>
    </w:p>
    <w:p>
      <w:pPr>
        <w:spacing w:before="0" w:after="100"/>
      </w:pPr>
      <w:r>
        <w:rPr/>
        <w:t xml:space="preserve">• Анализ и отчётность: учёт мероприятий, читательской активности и результатов работы.</w:t>
      </w:r>
    </w:p>
    <w:p>
      <w:pPr>
        <w:pStyle w:val="Heading1"/>
        <w:spacing w:before="0" w:after="100"/>
      </w:pPr>
      <w:r>
        <w:rPr/>
        <w:t xml:space="preserve">Календарный план мероприятий</w:t>
      </w:r>
    </w:p>
    <w:p>
      <w:pPr>
        <w:spacing w:before="0" w:after="100"/>
      </w:pPr>
      <w:r>
        <w:rPr/>
        <w:t xml:space="preserve">Даты приведены для рабочего плана; при утверждении документа их следует сверить с календарём учебного года школы.</w:t>
      </w:r>
    </w:p>
    <w:p>
      <w:pPr>
        <w:pStyle w:val="Heading2"/>
        <w:spacing w:before="260" w:after="130"/>
      </w:pPr>
      <w:r>
        <w:rPr/>
        <w:t xml:space="preserve">Сентябрь 2026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01.09.2026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Библиотека открывает учебный год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Знакомство с библиотекой, правилами пользования и новыми книгами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1–5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08.09.2026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Читаем, понимаем, обсуждаем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Интерактивный час ко Дню грамотности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5–8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24.09.2026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Книжный маршрут школьника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Знакомство с каталогом и поиском достоверной информации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6–9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Октябрь 2026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01–31.10.2026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Книгодарение школе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Сбор книг в хорошем состоянии для пополнения фонда библиотеки; приём, учёт и благодарности участникам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Вся школа, родители, педагоги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16.10.2026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Книга, которую советую другу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Выставка рекомендаций и коротких читательских отзывов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3–7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29.10.2026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Осенний книжный лабиринт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Литературная игра по знакомым произведениям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2–4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Ноябрь 2026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05.11.2026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Истории народов России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Тематическая выставка и беседа о культуре и дружбе народов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5–8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17.11.2026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Информация под проверкой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Как отличать факт от мнения и проверять источники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8–11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26.11.2026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Читаем всей семьёй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Подборка книг и открыток ко Дню матери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1–6 классы, родители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Декабрь 2026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03.12.2026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Книги, которые помогают понять друг друга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Беседа о внимании и уважении к людям с инвалидностью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5–8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11.12.2026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Права начинаются с уважения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Выставка и викторина ко Дню Конституции России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7–11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22.12.2026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Зимняя полка чудес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Обзор книг для чтения в зимние каникулы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1–7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Январь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15.01.2027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Возвращаемся к книге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Обмен читательскими впечатлениями после каникул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3–6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27.01.2027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Страницы памяти: блокада Ленинграда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Выставка книг и чтение свидетельств о блокаде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7–11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29.01.2027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Новые книги на полке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Обзор поступлений и читательских запросов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Вся школа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Февраль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05.02.2027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Безопасный поиск в сети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Источники, авторство и цифровая грамотность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6–9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19.02.2027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Родное слово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Чтение и разговор о языковом разнообразии ко Дню родного языка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4–8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26.02.2027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Герои в книгах и в жизни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Тематическая книжная выставка о мужестве и ответственности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5–9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Март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03.03.2027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Писатели, которых мы открываем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Книжные рекомендации и чтение вслух ко Всемирному дню писателя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5–8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12.03.2027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Поэзия рядом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Поэтический микрофон и выставка сборников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6–11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25.03.2027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Неделя детской книги: старт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Открытие тематической выставки и маршрут чтения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1–5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Апрель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02.04.2027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Книга детства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Встреча с любимыми историями ко Дню детской книги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1–4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16.04.2027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Как устроена книга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Практикум по бережному обращению с книгами и их мелкому ремонту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3–6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23.04.2027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Книги объединяют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Общешкольная выставка и обмен рекомендациями ко Всемирному дню книги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Вся школа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Май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07.05.2027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Память на страницах книг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Чтение и выставка произведений о Великой Отечественной войне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5–11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20.05.2027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Мой читательский год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Подведение итогов чтения и рекомендации от учеников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1–8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28.05.2027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Лето с книгой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Выдача и публикация рекомендательных списков для летнего чтения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1–11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Июнь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04.06.2027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Читаем Пушкина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Литературная подборка и чтение к Пушкинскому дню России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1–9 классы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18.06.2027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Книга в летнем маршруте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Подборка коротких произведений для самостоятельного чтения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5–8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25.06.2027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Фонд к новому учебному году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Проверка сохранности учебников и систематизация фонда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Библиотека, педагоги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2"/>
        <w:spacing w:before="260" w:after="130"/>
      </w:pPr>
      <w:r>
        <w:rPr/>
        <w:t xml:space="preserve">Июль 2027</w:t>
      </w:r>
    </w:p>
    <w:tbl>
      <w:tblPr>
        <w:tblW w:w="0" w:type="auto"/>
        <w:tblBorders>
          <w:top w:val="single" w:sz="4" w:color="DCE5EF"/>
          <w:left w:val="single" w:sz="4" w:color="DCE5EF"/>
          <w:bottom w:val="single" w:sz="4" w:color="DCE5EF"/>
          <w:right w:val="single" w:sz="4" w:color="DCE5EF"/>
          <w:insideH w:val="single" w:sz="4" w:color="DCE5EF"/>
          <w:insideV w:val="single" w:sz="4" w:color="DCE5EF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Дата / срок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Форма и содержание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Аудитория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Ответственные</w:t>
            </w:r>
          </w:p>
        </w:tc>
        <w:tc>
          <w:tcPr>
            <w:tcW w:w="0" w:type="auto"/>
            <w:shd w:fill="E8F0FE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08.07.2027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Семейная книжная полка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Подборка книг о семье и взаимопомощи ко Дню семьи, любви и верности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Ученики и родители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16.07.2027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Книги для открытий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Летний список познавательного чтения для разных возрастов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1–9 классы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Педагог-библиотекарь, классные руководители</w:t>
            </w:r>
          </w:p>
        </w:tc>
        <w:tc>
          <w:tcPr>
            <w:tcW w:w="0" w:type="auto"/>
            <w:shd w:fill="F5FAFF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  <w:tr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30.07.2027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Готовим библиотеку к сентябрю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Актуализация каталогов, тематических полок и плана выдачи учебников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Библиотека, педагоги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Педагог-библиотекарь</w:t>
            </w:r>
          </w:p>
        </w:tc>
        <w:tc>
          <w:tcPr>
            <w:tcW w:w="0" w:type="auto"/>
            <w:vAlign w:val="center"/>
          </w:tcPr>
          <w:p>
            <w:pPr>
              <w:spacing w:after="0"/>
            </w:pPr>
            <w:r>
              <w:rPr/>
              <w:t xml:space="preserve">____________</w:t>
            </w:r>
          </w:p>
        </w:tc>
      </w:tr>
    </w:tbl>
    <w:p>
      <w:pPr>
        <w:pStyle w:val="Heading1"/>
        <w:spacing w:before="350" w:after="100"/>
      </w:pPr>
      <w:r>
        <w:rPr/>
        <w:t xml:space="preserve">Постоянная работа библиотеки</w:t>
      </w:r>
    </w:p>
    <w:p>
      <w:pPr>
        <w:spacing w:before="0" w:after="100"/>
      </w:pPr>
      <w:r>
        <w:rPr/>
        <w:t xml:space="preserve">• Выдача и приём учебников и художественной литературы по графику школы.</w:t>
      </w:r>
    </w:p>
    <w:p>
      <w:pPr>
        <w:spacing w:before="0" w:after="100"/>
      </w:pPr>
      <w:r>
        <w:rPr/>
        <w:t xml:space="preserve">• Учёт фонда, работа с каталогом, анализ читательских запросов.</w:t>
      </w:r>
    </w:p>
    <w:p>
      <w:pPr>
        <w:spacing w:before="0" w:after="100"/>
      </w:pPr>
      <w:r>
        <w:rPr/>
        <w:t xml:space="preserve">• Оформление тематических книжных выставок и рекомендаций к памятным датам.</w:t>
      </w:r>
    </w:p>
    <w:p>
      <w:pPr>
        <w:spacing w:before="0" w:after="100"/>
      </w:pPr>
      <w:r>
        <w:rPr/>
        <w:t xml:space="preserve">• Консультации для обучающихся, педагогов и родителей по выбору литературы.</w:t>
      </w:r>
    </w:p>
    <w:p>
      <w:pPr>
        <w:spacing w:before="0" w:after="100"/>
      </w:pPr>
      <w:r>
        <w:rPr/>
        <w:t xml:space="preserve">• Контроль сохранности книг, мелкий ремонт и подготовка фонда к следующему учебному году.</w:t>
      </w:r>
    </w:p>
    <w:p>
      <w:pPr>
        <w:pStyle w:val="Heading1"/>
        <w:spacing w:before="0" w:after="100"/>
      </w:pPr>
      <w:r>
        <w:rPr/>
        <w:t xml:space="preserve">Итоги и согласование</w:t>
      </w:r>
    </w:p>
    <w:p>
      <w:pPr>
        <w:spacing w:before="0" w:after="100"/>
      </w:pPr>
      <w:r>
        <w:rPr/>
        <w:t xml:space="preserve">По завершении учебного года: проанализировать участие обучающихся, востребованность фонда и результаты мероприятий; подготовить предложения на 2027–2028 учебный год.</w:t>
      </w:r>
    </w:p>
    <w:p>
      <w:pPr>
        <w:spacing w:before="0" w:after="100"/>
      </w:pPr>
      <w:r>
        <w:rPr/>
        <w:t xml:space="preserve">Составил(а): педагог-библиотекарь _____________________</w:t>
      </w:r>
    </w:p>
    <w:p>
      <w:pPr>
        <w:spacing w:before="0" w:after="100"/>
      </w:pPr>
      <w:r>
        <w:rPr/>
        <w:t xml:space="preserve">Согласовано: _____________________    Дата: ______________</w:t>
      </w:r>
    </w:p>
    <w:sectPr>
      <w:pgSz w:w="16838" w:h="11906" w:orient="landscape"/>
      <w:pgMar w:top="850" w:right="850" w:bottom="850" w:left="850" w:header="450" w:footer="4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9"/>
        <w:color w:val="17223B"/>
      </w:rPr>
    </w:rPrDefault>
  </w:docDefaults>
  <w:style w:type="paragraph" w:default="1" w:styleId="Normal">
    <w:name w:val="Normal"/>
  </w:style>
  <w:style w:type="paragraph" w:styleId="Title">
    <w:name w:val="Title"/>
    <w:rPr>
      <w:b/>
      <w:sz w:val="42"/>
      <w:color w:val="1A73E8"/>
    </w:rPr>
  </w:style>
  <w:style w:type="paragraph" w:styleId="Subtitle">
    <w:name w:val="Subtitle"/>
    <w:rPr>
      <w:sz w:val="22"/>
      <w:color w:val="566278"/>
    </w:rPr>
  </w:style>
  <w:style w:type="paragraph" w:styleId="Heading1">
    <w:name w:val="heading 1"/>
    <w:pPr>
      <w:keepNext/>
    </w:pPr>
    <w:rPr>
      <w:b/>
      <w:sz w:val="28"/>
      <w:color w:val="1A73E8"/>
    </w:rPr>
  </w:style>
  <w:style w:type="paragraph" w:styleId="Heading2">
    <w:name w:val="heading 2"/>
    <w:pPr>
      <w:keepNext/>
    </w:pPr>
    <w:rPr>
      <w:b/>
      <w:sz w:val="23"/>
      <w:color w:val="17223B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